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  <w:br/>
        <w:t xml:space="preserve"/>
        <w:br/>
        <w:t xml:space="preserve">2. 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3. องค์การบริหารส่วนจังหวัด/เทศบาล/องค์การบริหารส่วนตำบล /เมืองพัทยา จะแจ้งผลการพิจารณาให้ผู้ยื่นคำขอทราบภายใน 5วันทำการนับแต่วันที่พิจารณาแล้วเสร็จ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 องค์การบริหารส่วนจังหวัด (ระบุชื่อ)</w:t>
              <w:tab/>
              <w:t xml:space="preserve"/>
              <w:br/>
              <w:t xml:space="preserve"> - เทศบาล</w:t>
              <w:tab/>
              <w:t xml:space="preserve">(ระบุชื่อ) </w:t>
              <w:br/>
              <w:t xml:space="preserve"> - องค์การบริหารส่วนตำบล (ระบุชื่อ) </w:t>
              <w:br/>
              <w:t xml:space="preserve"> - เมืองพัทยา</w:t>
              <w:br/>
              <w:t xml:space="preserve">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 รวบรวมหลักฐานและเอกสารที่เกี่ยวข้องเสนอผู้มีอำนาจพิจารณา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br/>
              <w:t xml:space="preserve"> พิจารณาสั่งจ่ายเงินบำเหน็จพิเศษ และให้องค์กรปกครองส่วนท้องถิ่นแจ้งและเบิกจ่ายเงินดังกล่าวให้แก่ทายาทต่อไป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/>
              <w:tab/>
              <w:t xml:space="preserve">- องค์การบริหารส่วนจังหวัด (ระบุชื่อ) โทรศัพท์............................... - เทศบาล</w:t>
              <w:tab/>
              <w:t xml:space="preserve">(ระบุชื่อ) โทรศัพท์............................... - องค์การบริหารส่วนตำบล (ระบุชื่อ) โทรศัพท์............................... - เมืองพัทยา</w:t>
              <w:tab/>
              <w:t xml:space="preserve">โทรศัพท์...............................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