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03-45 การขอผ่อนผันการปฏิบัติตามกระบวนการพิสูจน์ตัวตนของลูกค้าในกรณีการเปิดบัญชีเพื่อรับฝากเงินหรือรับเงินจากประชาชนแบบพบเห็นลูกค้าต่อหน้าของสถาบันการเงินเฉพาะกิจ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ธนาคารแห่งประเทศไทย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ธนาคารแห่งประเทศไทย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เงื่อนไขในการยื่นคำขอ</w:t>
        <w:br/>
        <w:t xml:space="preserve"/>
        <w:br/>
        <w:t xml:space="preserve">    ประกาศธนาคารแห่งประเทศไทยที่ สกส. 31/2562 เรื่อง หลักเกณฑ์การรับฝากเงินหรือการรับเงินจากประชาชนของสถาบันการเงินเฉพาะกิจ ลงวันที่ 2 กันยายน 2562 ได้กำหนดหลักเกณฑ์เกี่ยวกับกระบวนการพิสูจน์ตัวตนของลูกค้าในกรณีการเปิดบัญชีเพื่อรับฝากเงินหรือรับเงินจากประชาชนแบบพบเห็นลูกค้าต่อหน้า</w:t>
        <w:br/>
        <w:t xml:space="preserve"/>
        <w:br/>
        <w:t xml:space="preserve">    สถาบันการเงินเฉพาะกิจต้องตรวจสอบความถูกต้องและความแท้จริงของข้อมูลและหลักฐานประกอบการแสดงตนโดยใช้เครื่องอ่านบัตรประจำตัวประชาชนแบบอเนกประสงค์ (Smart card reader) และการตรวจสอบข้อมูลผ่านระบบการตรวจสอบสถานะของข้อมูลและบัตรประจำตัวประชาชนของลูกค้าที่เป็นปัจจุบัน[1] (Web-based Service) หรือระบบฐานข้อมูลของส่วนราชการ เช่น กรมการปกครอง กระทรวงมหาดไทย (Department Of Provincial Administration: DOPA) นอกจากนี้ สถาบันการเงินเฉพาะกิจอาจพิจารณาใช้ระบบการเปรียบเทียบข้อมูลชีวมิติของลูกค้า[2] (Biometric comparison) หรือใช้ระบบการพิสูจน์และยืนยันตัวตนทางดิจิทัล[3] หรือเทคโนโลยีอื่นร่วมด้วยก็ได้</w:t>
        <w:br/>
        <w:t xml:space="preserve"/>
        <w:br/>
        <w:t xml:space="preserve">    ในกรณีที่สถาบันการเงินเฉพาะกิจยังไม่มีความพร้อมในการปฏิบัติตามกระบวนการพิสูจน์ตัวตนของลูกค้าข้างต้น ให้สถาบันการเงินเฉพาะกิจตรวจสอบความถูกต้องของข้อมูลและเอกสารแสดงตนของลูกค้า ตามที่ถือปฏิบัติในปัจจุบันต่อไปได้ อย่างไรก็ดี สถาบันการเงินเฉพาะกิจต้องใช้วิธีการตรวจสอบตามกระบวนการพิสูจน์ตัวตนของลูกค้าข้างต้น ภายใน 120 วัน นับจากประกาศมีผลบังคับใช้ เว้นแต่กรณีที่มีเหตุจำเป็นซึ่งต้องได้รับความเห็นชอบจากธนาคารแห่งประเทศไทยเป็นรายกรณี โดยสถาบันการเงินเฉพาะกิจต้องแสดงเหตุผลถึงความจำเป็นดังกล่าว</w:t>
        <w:br/>
        <w:t xml:space="preserve"/>
        <w:br/>
        <w:t xml:space="preserve">ทั้งนี้ สามารถศึกษารายละเอียดได้ที่ :</w:t>
        <w:br/>
        <w:t xml:space="preserve"/>
        <w:br/>
        <w:t xml:space="preserve">(1) พระราชบัญญัติธุรกิจสถาบันการเงิน พ.ศ. 2551</w:t>
        <w:br/>
        <w:t xml:space="preserve"/>
        <w:br/>
        <w:t xml:space="preserve">(2) กฎหมายจัดตั้งเฉพาะของสถาบันการเงินเฉพาะกิจแต่ละแห่ง</w:t>
        <w:br/>
        <w:t xml:space="preserve"/>
        <w:br/>
        <w:t xml:space="preserve">(3) ประกาศธนาคารแห่งประเทศไทยที่ สกส. 31/2562 เรื่อง หลักเกณฑ์การรับฝากเงินหรือการรับเงินจากประชาชนของสถาบันการเงินเฉพาะกิจ ลงวันที่ 2 กันยายน 2562</w:t>
        <w:br/>
        <w:t xml:space="preserve">https://www.bot.or.th/Thai/FIPCS/Documents/FPG/2562/ThaiPDF/25620228.pdf</w:t>
        <w:br/>
        <w:t xml:space="preserve"/>
        <w:br/>
        <w:t xml:space="preserve">(4) สำหรับธนาคารอิสลามแห่งประเทศไทย ให้ศึกษาประกาศธนาคารแห่งประเทศไทยที่ สกส. 25/2562 เรื่อง หลักเกณฑ์การกำกับดูแลสถาบันการเงินเฉพาะกิจที่ประกอบธุรกิจทางการเงินตามหลักการของศาสนาอิสลาม ลงวันที่ 2 กันยายน 2562 ควบคู่ไปด้วย</w:t>
        <w:br/>
        <w:t xml:space="preserve">https://www.bot.or.th/Thai/FIPCS/Documents/FPG/2562/ThaiPDF/25620214.pdf</w:t>
        <w:br/>
        <w:t xml:space="preserve"/>
        <w:br/>
        <w:t xml:space="preserve">2.วิธีการยื่นคำขอ</w:t>
        <w:br/>
        <w:t xml:space="preserve"/>
        <w:br/>
        <w:t xml:space="preserve"> 2.1 สถาบันการเงินเฉพาะกิจสามารถยื่นคำขอทางอิเล็กทรอนิกส์ ผ่านระบบ e-Application หรือทางไปรษณีย์ โดยหากธนาคารแห่งประเทศไทยตรวจสอบแล้วพบว่าคำขอ ข้อมูล หรือเอกสารหลักฐานที่นำส่งมานั้น มีความบกพร่อง ไม่สมบูรณ์ ไม่ถูกต้องครบถ้วน หรือมีเนื้อหาไม่สอดคล้องกัน ธนาคารแห่งประเทศไทยจะแจ้งให้ผู้ยื่นคำขอดำเนินการแก้ไข และ/หรือส่งข้อมูลหรือเอกสารหลักฐานเพิ่มเติมภายในระยะเวลาที่กำหนด หากผู้ยื่นคำขอไม่ดำเนินการภายในระยะเวลาที่กำหนดดังกล่าว จะถือว่าผู้ยื่นคำขอละทิ้งคำขอ และธนาคารแห่งประเทศไทยจะแจ้งยุติการพิจารณาเป็นหนังสือ ซึ่งถือเป็นการคืนคำขอดังกล่าวผ่านระบบ e-Application อย่างไรก็ดี หากผู้ยื่นคำขอประสงค์จะขออนุญาต ให้ยื่นคำขอใหม่อีกครั้ง พร้อมชี้แจงข้อเท็จจริงหรือยื่นเอกสารหลักฐานได้ถูกต้องครบถ้วนตามที่ธนาคารแห่งประเทศไทยกำหนด</w:t>
        <w:br/>
        <w:t xml:space="preserve"/>
        <w:br/>
        <w:t xml:space="preserve"> 2.2 ธนาคารแห่งประเทศไทยจะยังไม่พิจารณาคำขอและยังไม่นับระยะเวลาดำเนินการ จนกว่าผู้ยื่นคำขอจะดำเนินการแก้ไขคำขอและ/หรือนำส่งข้อมูลหรือเอกสารหลักฐานเพิ่มเติมให้ถูกต้องครบถ้วนตามที่แจ้งให้ผู้ยื่นคำขอดำเนินการตามข้อ 2.1 เรียบร้อยแล้ว</w:t>
        <w:br/>
        <w:t xml:space="preserve"/>
        <w:br/>
        <w:t xml:space="preserve"> 2.3 ธนาคารแห่งประเทศไทยจะแจ้งผลการพิจารณาให้ผู้ยื่นคําขอทราบภายใน 7 วัน นับแต่วันที่พิจารณาแล้วเสร็จ ตามมาตรา 10 แห่งพระราชบัญญัติการอำนวยความสะดวกในการพิจารณาอนุญาตของทางราชการ พ.ศ. 2558 ทั้งนี้ ผู้ยื่นคำขอที่ยื่นผ่านระบบ e-Application สามารถตรวจสอบสถานะการดำเนินการผ่านทางระบบดังกล่าวได้</w:t>
        <w:br/>
        <w:t xml:space="preserve"/>
        <w:br/>
        <w:t xml:space="preserve"> 2.4 กรณีที่คำขอมีประเด็นเชิงนโยบาย รวมถึงการคุ้มครองผู้ใช้บริการ ขอให้หารือธนาคารแห่งประเทศไทยก่อนยื่นคำขออนุญาต เพื่อธนาคารแห่งประเทศไทยจะได้พิจารณากำหนดรูปแบบ รายละเอียดของเอกสารที่จำเป็นเพื่อประกอบการพิจารณาต่อไป</w:t>
        <w:br/>
        <w:t xml:space="preserve"/>
        <w:br/>
        <w:t xml:space="preserve">3. การพิจารณาอนุญาต</w:t>
        <w:br/>
        <w:t xml:space="preserve"/>
        <w:br/>
        <w:t xml:space="preserve"> ธนาคารแห่งประเทศไทยจะพิจารณาความถูกต้องของเอกสารหลักฐานและข้อเท็จจริง โดยดำเนินการ ดังนี้</w:t>
        <w:br/>
        <w:t xml:space="preserve"/>
        <w:br/>
        <w:t xml:space="preserve"> 3.1 ตรวจสอบข้อเท็จจริง ความครบถ้วน คุณภาพของเอกสารหลักฐาน และข้อมูลประกอบการพิจารณาว่ามีความถูกต้องครบถ้วนหรือไม่</w:t>
        <w:br/>
        <w:t xml:space="preserve"/>
        <w:br/>
        <w:t xml:space="preserve">    3.2 ตรวจสอบข้อมูลข้อเท็จจริงจากหน่วยงานอื่นที่เกี่ยวข้องทั้งในประเทศและต่างประเทศ</w:t>
        <w:br/>
        <w:t xml:space="preserve"/>
        <w:br/>
        <w:t xml:space="preserve">    3.3 แจ้งประเด็น/ข้อสังเกต เพื่อให้ผู้ยื่นคำขอชี้แจง และ/หรือ ส่งข้อมูลหรือเอกสารหลักฐานเพิ่มเติมเพื่อประกอบการพิจารณา</w:t>
        <w:br/>
        <w:t xml:space="preserve"/>
        <w:br/>
        <w:t xml:space="preserve">    3.4 หากภายหลังธนาคารแห่งประเทศไทยตรวจพบว่าข้อมูลและเอกสารหลักฐานมีความบกพร่อง ไม่ถูกต้องครบถ้วน ไม่สมบูรณ์ หรือมีเนื้อหาที่ไม่สอดคล้องกัน ธนาคารแห่งประเทศไทยอาจขอให้ผู้ยื่นคำขอมาชี้แจงทำความเข้าใจเพิ่มเติมเกี่ยวกับข้อเท็จจริงที่ไม่สอดคล้องหรือแก้ไขข้อมูลให้ถูกต้อง เพื่อประกอบการพิจารณา โดยธนาคารแห่งประเทศไทยจะยังไม่พิจารณาคำขอ และยังไม่นับระยะเวลาการดำเนินการ จนกว่าผู้ยื่นคำขอจะดำเนินการแก้ไข และ/หรือส่งข้อมูล หรือเอกสารหลักฐานเพิ่มเติมให้ถูกต้องครบถ้วนเรียบร้อยแล้ว</w:t>
        <w:br/>
        <w:t xml:space="preserve"/>
        <w:br/>
        <w:t xml:space="preserve"/>
        <w:br/>
        <w:t xml:space="preserve"/>
        <w:br/>
        <w:t xml:space="preserve">[1] ระบบการตรวจสอบข้อมูลและเอกสารแสดงตนของลูกค้าทางอิเล็กทรอนิกส์ผ่านระบบของหน่วยงานภาครัฐที่เกี่ยวข้องเพื่อทราบสถานะของข้อมูลและบัตรประจำตัวประชาชนของลูกค้า</w:t>
        <w:br/>
        <w:t xml:space="preserve"/>
        <w:br/>
        <w:t xml:space="preserve">[2] การเปรียบเทียบข้อมูลชีวมิติของลูกค้า (Biometric comparison) เช่น การใช้เทคโนโลยีเปรียบเทียบใบหน้า (Facial recognition) หรือลายนิ้วมือ (Finger print) เป็นต้น</w:t>
        <w:br/>
        <w:t xml:space="preserve"/>
        <w:br/>
        <w:t xml:space="preserve">[3] ระบบการพิสูจน์และยืนยันตัวตนทางดิจิทัล คือ ระบบกลางในการยืนยันตัวตนทางดิจิทัล โดยต้องปฏิบัติตามมาตรฐานที่สำนักงานพัฒนาธุรกรรมทางอิเล็กทรอนิกส์ (องค์การมหาชน) หรือกฎหมายที่เกี่ยวข้องกำหนด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(หากยื่นคำขอในวันทำการภายหลัง 15.00 น. หรือในวันหยุดทำการของธนาคารแห่งประเทศไทย จะถือว่าธนาคารแห่งประเทศไทยได้รับคำขอในวันทำการถัดไป)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https://iservice.bot.or.th/ </w:t>
              <w:br/>
              <w:t xml:space="preserve">(บริการยื่นคำขออนุญาต e-Application) </w:t>
              <w:br/>
              <w:t xml:space="preserve">ฝ่ายกำกับและตรวจสอบสถาบันการเงินเฉพาะกิจ</w:t>
              <w:br/>
              <w:t xml:space="preserve">ธนาคารแห่งประเทศไทย</w:t>
              <w:br/>
              <w:t xml:space="preserve">โทร. 0 2283 6373/เว็บไซต์และช่องทางออนไลน์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เปิดให้บริการตลอด 24 ชั่วโมง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(หากยื่นคำขอในวันหยุดทำการของธนาคารแห่งประเทศไทย จะถือว่าธนาคารแห่งประเทศไทยได้รับคำขอในวันทำการถัดไป)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ฝ่ายกำกับและตรวจสอบสถาบันการเงินเฉพาะกิจ</w:t>
              <w:br/>
              <w:t xml:space="preserve">ธนาคารแห่งประเทศไทย สำนักงานใหญ่</w:t>
              <w:br/>
              <w:t xml:space="preserve">เลขที่ 273 ถนนสามเสน แขวงวัดสามพระยา</w:t>
              <w:br/>
              <w:t xml:space="preserve">เขตพระนคร กทม. 10200</w:t>
              <w:br/>
              <w:t xml:space="preserve">โทรศัพท์ : 0 2283 6373 โทรสาร : 0 2283 6466/ไปรษณีย์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เปิดให้บริการตลอด 24 ชั่วโมง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1.1) ตรวจสอบความครบถ้วนของคำขอและเอกสารหลักฐานประกอบตามหลักเกณฑ์ต่าง ๆ </w:t>
              <w:br/>
              <w:t xml:space="preserve">1.2) หากพบว่าเอกสารยังไม่ครบถ้วน จะแจ้งให้ผู้ยื่นจัดส่งเอกสารเพิ่มเติมหรือแก้ไขให้ถูกต้องภายในเวลาที่กำหนด หากพ้นกำหนดระยะเวลาดังกล่าว ธนาคารแห่งประเทศไทยจะถือว่าคำขอนั้นเป็นอันตกไป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ฝ่ายกำกับและตรวจสอบสถาบันการเงินเฉพาะกิจ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การพิจารณาคำขอภายหลังเอกสารถูกต้องครบถ้วน</w:t>
              <w:br/>
              <w:t xml:space="preserve">2.1) เจ้าหน้าที่พิจารณาคำขอ วิเคราะห์ข้อมูลตามหลักเกณฑ์ที่เกี่ยวข้อง </w:t>
              <w:br/>
              <w:t xml:space="preserve">2.2) เพื่อให้เกิดการพิจารณาที่รอบคอบและระมัดระวัง ธนาคารแห่งประเทศไทยอาจนำข้อมูลหรือข้อเท็จจริงเข้าหารือคณะกรรมการภายในธนาคารแห่งประเทศไทย เพื่อขอความคิดเห็นจากคณะกรรมการดังกล่าว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ากธนาคารแห่งประเทศไทยยังคงเห็นว่ายังมีประเด็นที่ต้องการทราบข้อเท็จจริงหรืออาจส่งผลกระทบต่อระบบการเงิน หรือไม่สอดคล้องกับหลักเกณฑ์ที่กำหนด ธนาคารแห่งประเทศไทยอาจแจ้งให้ผู้ยื่นคำขอส่งข้อมูล/ข้อเท็จจริงเพิ่มเติม </w:t>
              <w:br/>
              <w:t xml:space="preserve">เพื่อประกอบการพิจารณา</w:t>
              <w:br/>
              <w:t xml:space="preserve">2.3) เสนอผลการพิจารณาเพื่อลงนาม</w:t>
              <w:br/>
              <w:t xml:space="preserve">(หมายเหตุ: ขั้นตอนการพิจารณาจะเริ่มนับระยะเวลาเมื่อได้มีการดำเนินการตามข้อ 3. ที่กำหนดในหลักเกณฑ์ วิธีการ เงื่อนไขในการยื่นคำขอ และในการพิจารณาอนุญาต))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ฝ่ายกำกับและตรวจสอบสถาบันการเงินเฉพาะกิจ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ขอผ่อนผันการปฏิบัติตามกระบวนการพิสูจน์ตัวตนของลูกค้าในกรณีการเปิดบัญชีเพื่อรับฝากเงินหรือรับเงินจากประชาชน แบบพบเห็นลูกค้าต่อหน้าของสถาบันการเงินเฉพาะกิจ พร้อมแสดงเหตุผลถึงความจำเป็นดังกล่าว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นโยบายหรือระเบียบปฏิบัติเกี่ยวกับกระบวนการพิสูจน์ตัวตนของลูกค้าในการเปิดบัญชีเพื่อรับฝากเงินหรือรับเงินจาก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แผนภาพกระบวนการพิสูจน์ตัวตนของลูกค้าในการเปิดบัญชีเพื่อรับฝากเงินหรือรับเงินจากประชาชน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แผนและแนวทางดำเนินการ เพื่อให้สถาบันการเงินเฉพาะกิจสามารถปฏิบัติกระบวนการพิสูจน์ตัวตนของลูกค้าในกรณีการเปิดบัญชีเพื่อรับฝากเงินหรือรับเงินจากประชาชนแบบพบเห็นลูกค้าต่อหน้าของสถาบันการเงินเฉพาะกิจได้ตามที่หลักเกณฑ์กำหนด โดยมีการกำหนดระยะเวลาที่ชัดเจน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 ๆ ที่จำเป็นต่อการพิจารณา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ฝ่ายกำกับและตรวจสอบสถาบันการเงินเฉพาะกิจ ธนาคารแห่งประเทศไทย โทร. 0 2283 6373  หรือ SFIpolicyT@bot.or.th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ผู้จัดทำ: พรยุพา แสงศรีศิลป์/เจษฎา ผโลทัยถเกิง</w:t>
        <w:br/>
        <w:t xml:space="preserve"/>
        <w:br/>
        <w:t xml:space="preserve">ผู้อนุมัติ: ชโนทัย ประวิทย์ธนา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04/02/2563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