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เทศบาล......................(ระบุชื่อ)</w:t>
              <w:br/>
              <w:t xml:space="preserve">องค์การบริการส่วนตำบล ..............................(ระบุชื่อ)</w:t>
              <w:br/>
              <w:t xml:space="preserve">เมืองพัทยา/ติดต่อด้วยตนเอง ณ หน่วยงาน/ติดต่อด้วยตนเอง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  <w:br/>
              <w:t xml:space="preserve">(หมายเหตุ: (1. ระยะเวลา : 1 วัน นับแต่ผู้รับบริการมายื่นคำขอ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  <w:br/>
              <w:t xml:space="preserve">(หมายเหตุ: 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(เอกสารของผูู้ใช้บริการ)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เทศบาล...../องค์การบริหารส่วนตำบล...../เมืองพัทยา(ระบุหน่วยงานที่ได้รับมอบหมายให้รับเรื่องร้องเรียน) หมายเลขโทรศัพท์ ................................ หรือ ....................................... (ระบุช่องทางอื่นๆ ถ้ามี)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